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68" w:rsidRDefault="00204068" w:rsidP="00E33316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Declaración Pública</w:t>
      </w:r>
    </w:p>
    <w:p w:rsidR="006F24B9" w:rsidRPr="00614F8F" w:rsidRDefault="006F24B9" w:rsidP="00E33316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</w:pPr>
    </w:p>
    <w:p w:rsidR="001401E1" w:rsidRPr="00614F8F" w:rsidRDefault="009B544F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El Colegio de Abogados de Chile ante la situación de Covid 19 que </w:t>
      </w:r>
      <w:r w:rsidR="001401E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aun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afecta al país, y en especial con el funcionamiento de los procesos judiciales durante los próximos meses, estima pertinente </w:t>
      </w:r>
      <w:bookmarkStart w:id="0" w:name="_Hlk57108719"/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efectuar la siguiente declaración:</w:t>
      </w:r>
    </w:p>
    <w:bookmarkEnd w:id="0"/>
    <w:p w:rsidR="00E33316" w:rsidRDefault="009B544F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lang w:val="es-CL"/>
        </w:rPr>
        <w:br/>
      </w:r>
      <w:r w:rsidRPr="00614F8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1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. Reconocer los esfuerzos realizados hasta ahora por los miembros del Poder Judicial</w:t>
      </w:r>
      <w:r w:rsidR="001401E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por los abogados, quienes han permitido la mayor continuidad posible de las labores judiciales durante este periodo de emergencia, a través de medios virtuales</w:t>
      </w:r>
      <w:r w:rsidR="001401E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,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respecto de los cuales se contaba con poca experiencia en su utilización para la tramitación masiva de audiencias judiciales</w:t>
      </w:r>
      <w:r w:rsidR="001401E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.</w:t>
      </w:r>
    </w:p>
    <w:p w:rsidR="00E72E6D" w:rsidRDefault="009B544F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lang w:val="es-CL"/>
        </w:rPr>
        <w:br/>
      </w:r>
      <w:r w:rsidRPr="00614F8F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2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. Manifestar </w:t>
      </w:r>
      <w:r w:rsidR="0069501E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la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preocupación por el retardo que</w:t>
      </w:r>
      <w:r w:rsidR="00701B74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,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respecto de los procesos judiciales</w:t>
      </w:r>
      <w:r w:rsidR="001401E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producto de la </w:t>
      </w:r>
      <w:r w:rsidR="00204068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pandemia</w:t>
      </w:r>
      <w:r w:rsidR="000C0DB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se ha generado</w:t>
      </w:r>
      <w:r w:rsidR="00204068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,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</w:t>
      </w:r>
      <w:r w:rsidR="001401E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lo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que requerirá para su superación de la máxima dedicación en el futuro próximo. </w:t>
      </w:r>
      <w:r w:rsidR="003B5A34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</w:t>
      </w:r>
    </w:p>
    <w:p w:rsidR="00E33316" w:rsidRDefault="00E33316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:rsidR="00E72E6D" w:rsidRPr="00E72E6D" w:rsidRDefault="00E72E6D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E72E6D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3.</w:t>
      </w:r>
      <w:r w:rsidRPr="00E72E6D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Hacer presente la inquietud que han manifestado nuestros asociados, que nos hacen ver que, en algunos tribunales civiles, se está retardando la ejecución de las sentencias y de las resoluciones de apremio o suspendido los remates, sin que exista fundamento legal para ello, con grave perjuicio para quienes tienen la calidad de demandantes en esos procesos.</w:t>
      </w:r>
    </w:p>
    <w:p w:rsidR="00204068" w:rsidRPr="00614F8F" w:rsidRDefault="009B544F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lang w:val="es-CL"/>
        </w:rPr>
        <w:br/>
      </w:r>
      <w:r w:rsidR="00E3331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4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. Hacer presente la imperiosa necesidad de aprobar las reformas legales necesarias para</w:t>
      </w:r>
      <w:r w:rsidR="000C0DB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estar debidamente preparados para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afrontar próximamente el término de la vigencia de la ley</w:t>
      </w:r>
      <w:r w:rsidR="006F24B9" w:rsidRPr="006F24B9">
        <w:rPr>
          <w:rFonts w:ascii="Garamond" w:hAnsi="Garamond" w:cs="Arial"/>
          <w:color w:val="222222"/>
          <w:sz w:val="32"/>
          <w:szCs w:val="32"/>
          <w:shd w:val="clear" w:color="auto" w:fill="FFFFFF"/>
          <w:lang w:val="es-CL"/>
        </w:rPr>
        <w:t xml:space="preserve"> </w:t>
      </w:r>
      <w:r w:rsidR="006F24B9" w:rsidRPr="006F24B9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N°21.226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, velando con ello por la mayor regularidad en el funcionamiento de los tribunales, con las debidas medidas de resguardo a la salud 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de a quienes les corresponde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intervenir en los procesos judiciales</w:t>
      </w:r>
      <w:r w:rsidR="00204068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.</w:t>
      </w:r>
    </w:p>
    <w:p w:rsidR="00635415" w:rsidRPr="00614F8F" w:rsidRDefault="009B544F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lang w:val="es-CL"/>
        </w:rPr>
        <w:br/>
      </w:r>
      <w:r w:rsidR="00E3331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5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.</w:t>
      </w:r>
      <w:r w:rsidR="00204068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</w:t>
      </w:r>
      <w:r w:rsidR="000C0DB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Recomendar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la </w:t>
      </w:r>
      <w:r w:rsidR="00204068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designación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del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mayor número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posible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de jueces 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p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a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ra</w:t>
      </w:r>
      <w:r w:rsidR="000C0DB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permitir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la tramitación y fallo de las causas y 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al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reforza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miento de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los medios tecnológicos</w:t>
      </w:r>
      <w:r w:rsidR="00701B74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,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para el avance </w:t>
      </w:r>
      <w:r w:rsidR="00701B74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de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los procesos necesarios para ello, favoreciendo mediante modificaciones legales el uso de las notificaciones, audiencias, remates, actas y diversos instrumentos públicos para su realización virtual, guardando respeto con el debido proceso.</w:t>
      </w:r>
    </w:p>
    <w:p w:rsidR="00635415" w:rsidRPr="00614F8F" w:rsidRDefault="009B544F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lang w:val="es-CL"/>
        </w:rPr>
        <w:br/>
      </w:r>
      <w:r w:rsidR="00E3331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6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. Instar a nuestros colegiados 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a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favorecer la expedita </w:t>
      </w:r>
      <w:r w:rsidR="000C0DB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y debida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tramitación de las causas, colaborando con los colegas para la obtención de la máxima </w:t>
      </w:r>
      <w:r w:rsidR="000C0DB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celeridad 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y menor pérdida de tiempo en la tramitación de los procesos, favoreciendo los medios autocompositivos para la justa y pronta solución de los conflictos.</w:t>
      </w:r>
    </w:p>
    <w:p w:rsidR="00072752" w:rsidRPr="00614F8F" w:rsidRDefault="009B544F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lang w:val="es-CL"/>
        </w:rPr>
        <w:br/>
      </w:r>
      <w:r w:rsidR="00E3331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CL"/>
        </w:rPr>
        <w:t>7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. </w:t>
      </w:r>
      <w:r w:rsidR="000C0DB1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Ofrecer</w:t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nuestra colaboración en la tramitación de las reformas legales necesarias pendientes como la reforma procesal civil, gobierno judicial, contencioso administrativo y ejecución penal, para ser implementadas gradualmente y en la medida en que se puedan destinar los recursos necesarios </w:t>
      </w:r>
      <w:r w:rsidR="00635415"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para ello.</w:t>
      </w:r>
    </w:p>
    <w:p w:rsidR="00204068" w:rsidRPr="00614F8F" w:rsidRDefault="00204068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:rsidR="00204068" w:rsidRPr="00614F8F" w:rsidRDefault="00204068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Santiago, 24 de noviembre de 2020.-</w:t>
      </w:r>
    </w:p>
    <w:p w:rsidR="00204068" w:rsidRDefault="00204068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:rsidR="00E33316" w:rsidRDefault="00E33316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:rsidR="00E33316" w:rsidRPr="00614F8F" w:rsidRDefault="00E33316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:rsidR="00204068" w:rsidRPr="00614F8F" w:rsidRDefault="00204068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  <w:t>Consejo General</w:t>
      </w:r>
    </w:p>
    <w:p w:rsidR="00204068" w:rsidRPr="00614F8F" w:rsidRDefault="00204068" w:rsidP="00E33316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</w:r>
      <w:r w:rsidRPr="00614F8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ab/>
        <w:t>Colegio de Abogados de Chile</w:t>
      </w:r>
    </w:p>
    <w:sectPr w:rsidR="00204068" w:rsidRPr="00614F8F" w:rsidSect="00B87C8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51" w:rsidRDefault="00FE1351" w:rsidP="00204068">
      <w:pPr>
        <w:spacing w:after="0" w:line="240" w:lineRule="auto"/>
      </w:pPr>
      <w:r>
        <w:separator/>
      </w:r>
    </w:p>
  </w:endnote>
  <w:endnote w:type="continuationSeparator" w:id="0">
    <w:p w:rsidR="00FE1351" w:rsidRDefault="00FE1351" w:rsidP="0020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51" w:rsidRDefault="00FE1351" w:rsidP="00204068">
      <w:pPr>
        <w:spacing w:after="0" w:line="240" w:lineRule="auto"/>
      </w:pPr>
      <w:r>
        <w:separator/>
      </w:r>
    </w:p>
  </w:footnote>
  <w:footnote w:type="continuationSeparator" w:id="0">
    <w:p w:rsidR="00FE1351" w:rsidRDefault="00FE1351" w:rsidP="0020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68" w:rsidRDefault="00204068">
    <w:pPr>
      <w:pStyle w:val="Encabezado"/>
    </w:pPr>
  </w:p>
  <w:p w:rsidR="00204068" w:rsidRDefault="00204068">
    <w:pPr>
      <w:pStyle w:val="Encabezado"/>
    </w:pPr>
    <w:r>
      <w:rPr>
        <w:noProof/>
        <w:lang w:val="es-CL" w:eastAsia="es-CL"/>
      </w:rPr>
      <w:drawing>
        <wp:inline distT="0" distB="0" distL="0" distR="0" wp14:anchorId="487A8521" wp14:editId="1F52255F">
          <wp:extent cx="3168396" cy="9006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068" w:rsidRDefault="002040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F"/>
    <w:rsid w:val="000005B7"/>
    <w:rsid w:val="00072752"/>
    <w:rsid w:val="000C0DB1"/>
    <w:rsid w:val="001401E1"/>
    <w:rsid w:val="00204068"/>
    <w:rsid w:val="002921B1"/>
    <w:rsid w:val="003B5A34"/>
    <w:rsid w:val="004C32FA"/>
    <w:rsid w:val="005A09A3"/>
    <w:rsid w:val="00614F8F"/>
    <w:rsid w:val="00635415"/>
    <w:rsid w:val="0069501E"/>
    <w:rsid w:val="006B2595"/>
    <w:rsid w:val="006F24B9"/>
    <w:rsid w:val="00701B74"/>
    <w:rsid w:val="008C7413"/>
    <w:rsid w:val="009B544F"/>
    <w:rsid w:val="00A3546D"/>
    <w:rsid w:val="00AC65E5"/>
    <w:rsid w:val="00B87C85"/>
    <w:rsid w:val="00BF2B7F"/>
    <w:rsid w:val="00C14242"/>
    <w:rsid w:val="00C8012A"/>
    <w:rsid w:val="00C81611"/>
    <w:rsid w:val="00D2629B"/>
    <w:rsid w:val="00E33316"/>
    <w:rsid w:val="00E72E6D"/>
    <w:rsid w:val="00F44CAE"/>
    <w:rsid w:val="00F52F52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D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4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068"/>
  </w:style>
  <w:style w:type="paragraph" w:styleId="Piedepgina">
    <w:name w:val="footer"/>
    <w:basedOn w:val="Normal"/>
    <w:link w:val="PiedepginaCar"/>
    <w:uiPriority w:val="99"/>
    <w:unhideWhenUsed/>
    <w:rsid w:val="00204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068"/>
  </w:style>
  <w:style w:type="character" w:styleId="Refdecomentario">
    <w:name w:val="annotation reference"/>
    <w:basedOn w:val="Fuentedeprrafopredeter"/>
    <w:uiPriority w:val="99"/>
    <w:semiHidden/>
    <w:unhideWhenUsed/>
    <w:rsid w:val="00292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1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1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1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4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068"/>
  </w:style>
  <w:style w:type="paragraph" w:styleId="Piedepgina">
    <w:name w:val="footer"/>
    <w:basedOn w:val="Normal"/>
    <w:link w:val="PiedepginaCar"/>
    <w:uiPriority w:val="99"/>
    <w:unhideWhenUsed/>
    <w:rsid w:val="00204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068"/>
  </w:style>
  <w:style w:type="character" w:styleId="Refdecomentario">
    <w:name w:val="annotation reference"/>
    <w:basedOn w:val="Fuentedeprrafopredeter"/>
    <w:uiPriority w:val="99"/>
    <w:semiHidden/>
    <w:unhideWhenUsed/>
    <w:rsid w:val="002921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1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1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E1EE256-DA6D-466A-853E-49023D23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HUMERES</dc:creator>
  <cp:keywords/>
  <dc:description/>
  <cp:lastModifiedBy>Ana María Carbone</cp:lastModifiedBy>
  <cp:revision>2</cp:revision>
  <dcterms:created xsi:type="dcterms:W3CDTF">2020-11-24T19:17:00Z</dcterms:created>
  <dcterms:modified xsi:type="dcterms:W3CDTF">2020-11-24T19:17:00Z</dcterms:modified>
</cp:coreProperties>
</file>