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AB24" w14:textId="4B1DC8CF" w:rsidR="008B1D71" w:rsidRDefault="004B52CC" w:rsidP="0023618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Preguntas </w:t>
      </w:r>
      <w:r w:rsidR="008B1D71">
        <w:rPr>
          <w:lang w:val="es-ES"/>
        </w:rPr>
        <w:t xml:space="preserve">para </w:t>
      </w:r>
      <w:r>
        <w:rPr>
          <w:lang w:val="es-ES"/>
        </w:rPr>
        <w:t>apertura del debate</w:t>
      </w:r>
    </w:p>
    <w:p w14:paraId="02489C4E" w14:textId="298F5029" w:rsidR="001323AD" w:rsidRDefault="008B1D71" w:rsidP="0023618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S</w:t>
      </w:r>
      <w:r w:rsidR="001323AD">
        <w:rPr>
          <w:lang w:val="es-ES"/>
        </w:rPr>
        <w:t>eminario Colegiatura y Control Ético</w:t>
      </w:r>
    </w:p>
    <w:p w14:paraId="01AF9616" w14:textId="77777777" w:rsidR="008B1D71" w:rsidRDefault="008B1D71" w:rsidP="0074737E">
      <w:pPr>
        <w:rPr>
          <w:lang w:val="es-ES"/>
        </w:rPr>
      </w:pPr>
    </w:p>
    <w:p w14:paraId="51BE7CE6" w14:textId="288BC71E" w:rsidR="004B52CC" w:rsidRPr="008B1D71" w:rsidRDefault="001323AD" w:rsidP="0074737E">
      <w:pPr>
        <w:rPr>
          <w:b/>
          <w:bCs/>
          <w:lang w:val="es-ES"/>
        </w:rPr>
      </w:pPr>
      <w:r w:rsidRPr="008B1D71">
        <w:rPr>
          <w:b/>
          <w:bCs/>
          <w:lang w:val="es-ES"/>
        </w:rPr>
        <w:t>P</w:t>
      </w:r>
      <w:r w:rsidR="004B52CC" w:rsidRPr="008B1D71">
        <w:rPr>
          <w:b/>
          <w:bCs/>
          <w:lang w:val="es-ES"/>
        </w:rPr>
        <w:t>rimer pane</w:t>
      </w:r>
      <w:r w:rsidR="0074737E" w:rsidRPr="008B1D71">
        <w:rPr>
          <w:b/>
          <w:bCs/>
          <w:lang w:val="es-ES"/>
        </w:rPr>
        <w:t>l.</w:t>
      </w:r>
    </w:p>
    <w:p w14:paraId="63A13940" w14:textId="48A942E3" w:rsidR="004A4A47" w:rsidRPr="001B73C6" w:rsidRDefault="004B52CC" w:rsidP="001B73C6">
      <w:pPr>
        <w:jc w:val="both"/>
        <w:rPr>
          <w:lang w:val="es-ES"/>
        </w:rPr>
      </w:pPr>
      <w:r w:rsidRPr="001B73C6">
        <w:rPr>
          <w:lang w:val="es-ES"/>
        </w:rPr>
        <w:t xml:space="preserve">Si miramos el número de juramentos </w:t>
      </w:r>
      <w:r w:rsidR="004A4A47" w:rsidRPr="001B73C6">
        <w:rPr>
          <w:lang w:val="es-ES"/>
        </w:rPr>
        <w:t>realizados por año, vemos que de</w:t>
      </w:r>
      <w:r w:rsidR="001B73C6">
        <w:rPr>
          <w:lang w:val="es-ES"/>
        </w:rPr>
        <w:t xml:space="preserve">sde la </w:t>
      </w:r>
      <w:r w:rsidR="001323AD">
        <w:rPr>
          <w:lang w:val="es-ES"/>
        </w:rPr>
        <w:t>década</w:t>
      </w:r>
      <w:r w:rsidR="004A4A47" w:rsidRPr="001B73C6">
        <w:rPr>
          <w:lang w:val="es-ES"/>
        </w:rPr>
        <w:t xml:space="preserve"> noventa comenzó a crecer el número de abogados en Chile. Tendencia, acentuada l</w:t>
      </w:r>
      <w:r w:rsidRPr="001B73C6">
        <w:rPr>
          <w:lang w:val="es-ES"/>
        </w:rPr>
        <w:t>a última década,</w:t>
      </w:r>
      <w:r w:rsidR="004A4A47" w:rsidRPr="001B73C6">
        <w:rPr>
          <w:lang w:val="es-ES"/>
        </w:rPr>
        <w:t xml:space="preserve"> acercándonos a un promedio</w:t>
      </w:r>
      <w:r w:rsidR="001B73C6">
        <w:rPr>
          <w:lang w:val="es-ES"/>
        </w:rPr>
        <w:t xml:space="preserve"> que va en el rango de los</w:t>
      </w:r>
      <w:r w:rsidR="004A4A47" w:rsidRPr="001B73C6">
        <w:rPr>
          <w:lang w:val="es-ES"/>
        </w:rPr>
        <w:t xml:space="preserve"> 3500 a 4000 juramentos por año. El incremento en </w:t>
      </w:r>
      <w:r w:rsidRPr="001B73C6">
        <w:rPr>
          <w:lang w:val="es-ES"/>
        </w:rPr>
        <w:t xml:space="preserve">la oferta de </w:t>
      </w:r>
      <w:r w:rsidR="001B73C6">
        <w:rPr>
          <w:lang w:val="es-ES"/>
        </w:rPr>
        <w:t xml:space="preserve">abogados </w:t>
      </w:r>
      <w:r w:rsidR="004A4A47" w:rsidRPr="001B73C6">
        <w:rPr>
          <w:lang w:val="es-ES"/>
        </w:rPr>
        <w:t>sin duda ha tenido efectos positivos en el mercado de servicios legales</w:t>
      </w:r>
      <w:r w:rsidRPr="001B73C6">
        <w:rPr>
          <w:lang w:val="es-ES"/>
        </w:rPr>
        <w:t>,</w:t>
      </w:r>
      <w:r w:rsidR="004A4A47" w:rsidRPr="001B73C6">
        <w:rPr>
          <w:lang w:val="es-ES"/>
        </w:rPr>
        <w:t xml:space="preserve"> entre otras cosas </w:t>
      </w:r>
      <w:r w:rsidRPr="001B73C6">
        <w:rPr>
          <w:lang w:val="es-ES"/>
        </w:rPr>
        <w:t>democratizando el acceso a la justicia</w:t>
      </w:r>
      <w:r w:rsidR="004A4A47" w:rsidRPr="001B73C6">
        <w:rPr>
          <w:lang w:val="es-ES"/>
        </w:rPr>
        <w:t xml:space="preserve">, </w:t>
      </w:r>
      <w:r w:rsidR="001B73C6">
        <w:rPr>
          <w:lang w:val="es-ES"/>
        </w:rPr>
        <w:t>decantando en la</w:t>
      </w:r>
      <w:r w:rsidR="004A4A47" w:rsidRPr="001B73C6">
        <w:rPr>
          <w:lang w:val="es-ES"/>
        </w:rPr>
        <w:t xml:space="preserve"> </w:t>
      </w:r>
      <w:r w:rsidR="00236180" w:rsidRPr="001B73C6">
        <w:rPr>
          <w:lang w:val="es-ES"/>
        </w:rPr>
        <w:t>especialización</w:t>
      </w:r>
      <w:r w:rsidR="00236180">
        <w:rPr>
          <w:lang w:val="es-ES"/>
        </w:rPr>
        <w:t xml:space="preserve"> o</w:t>
      </w:r>
      <w:r w:rsidR="00E8542F">
        <w:rPr>
          <w:lang w:val="es-ES"/>
        </w:rPr>
        <w:t xml:space="preserve"> </w:t>
      </w:r>
      <w:r w:rsidR="00236180">
        <w:rPr>
          <w:lang w:val="es-ES"/>
        </w:rPr>
        <w:t>subespecialización</w:t>
      </w:r>
      <w:r w:rsidR="00E8542F">
        <w:rPr>
          <w:lang w:val="es-ES"/>
        </w:rPr>
        <w:t xml:space="preserve"> profesional</w:t>
      </w:r>
      <w:r w:rsidR="004A4A47" w:rsidRPr="001B73C6">
        <w:rPr>
          <w:lang w:val="es-ES"/>
        </w:rPr>
        <w:t xml:space="preserve">, </w:t>
      </w:r>
      <w:r w:rsidR="00E8542F">
        <w:rPr>
          <w:lang w:val="es-ES"/>
        </w:rPr>
        <w:t>sin embargo, dicho</w:t>
      </w:r>
      <w:r w:rsidR="0074737E">
        <w:rPr>
          <w:lang w:val="es-ES"/>
        </w:rPr>
        <w:t xml:space="preserve"> crecimiento </w:t>
      </w:r>
      <w:r w:rsidR="00E8542F">
        <w:rPr>
          <w:lang w:val="es-ES"/>
        </w:rPr>
        <w:t xml:space="preserve">posiblemente también </w:t>
      </w:r>
      <w:r w:rsidR="0074737E">
        <w:rPr>
          <w:lang w:val="es-ES"/>
        </w:rPr>
        <w:t xml:space="preserve">entraña </w:t>
      </w:r>
      <w:r w:rsidR="00E8542F">
        <w:rPr>
          <w:lang w:val="es-ES"/>
        </w:rPr>
        <w:t xml:space="preserve">ciertas </w:t>
      </w:r>
      <w:r w:rsidR="004A4A47" w:rsidRPr="001B73C6">
        <w:rPr>
          <w:lang w:val="es-ES"/>
        </w:rPr>
        <w:t>desventajas.</w:t>
      </w:r>
    </w:p>
    <w:p w14:paraId="72F76DAB" w14:textId="4DCAE6F8" w:rsidR="004A4A47" w:rsidRDefault="004A4A47" w:rsidP="004A4A47">
      <w:pPr>
        <w:pStyle w:val="Prrafodelista"/>
        <w:jc w:val="both"/>
        <w:rPr>
          <w:lang w:val="es-ES"/>
        </w:rPr>
      </w:pPr>
    </w:p>
    <w:p w14:paraId="498C66CD" w14:textId="541B2AB6" w:rsidR="004A4A47" w:rsidRPr="008B1D71" w:rsidRDefault="004A4A47" w:rsidP="004A4A47">
      <w:pPr>
        <w:pStyle w:val="Prrafodelista"/>
        <w:jc w:val="both"/>
        <w:rPr>
          <w:lang w:val="es-ES"/>
        </w:rPr>
      </w:pPr>
      <w:r w:rsidRPr="008B1D71">
        <w:rPr>
          <w:lang w:val="es-ES"/>
        </w:rPr>
        <w:t xml:space="preserve">En dicho contexto: </w:t>
      </w:r>
    </w:p>
    <w:p w14:paraId="5DC2A27F" w14:textId="77777777" w:rsidR="004A4A47" w:rsidRDefault="004A4A47" w:rsidP="004A4A47">
      <w:pPr>
        <w:pStyle w:val="Prrafodelista"/>
        <w:jc w:val="both"/>
        <w:rPr>
          <w:lang w:val="es-ES"/>
        </w:rPr>
      </w:pPr>
    </w:p>
    <w:p w14:paraId="6304C489" w14:textId="554E7595" w:rsidR="004A4A47" w:rsidRDefault="004A4A47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¿Qué desventajas advierte el crecimiento de la oferta de servicios legales, en la manera que se ha producido en Chile? </w:t>
      </w:r>
      <w:r w:rsidRPr="001B73C6">
        <w:rPr>
          <w:lang w:val="es-ES"/>
        </w:rPr>
        <w:t xml:space="preserve">Si estima que las hubiera. </w:t>
      </w:r>
    </w:p>
    <w:p w14:paraId="5F6FD866" w14:textId="77777777" w:rsidR="001323AD" w:rsidRDefault="001323AD" w:rsidP="001B73C6">
      <w:pPr>
        <w:pStyle w:val="Prrafodelista"/>
        <w:jc w:val="both"/>
        <w:rPr>
          <w:lang w:val="es-ES"/>
        </w:rPr>
      </w:pPr>
    </w:p>
    <w:p w14:paraId="68BCE50E" w14:textId="2B763C99" w:rsidR="009141CA" w:rsidRDefault="00E8542F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¿La crítica sobre la calidad de los servicios profesionales ha sido una constante o diagnóstico más o menos compartido dentro de la comunidad jurídica, usted lo comparte?</w:t>
      </w:r>
    </w:p>
    <w:p w14:paraId="73F370CF" w14:textId="77777777" w:rsidR="009141CA" w:rsidRDefault="009141CA" w:rsidP="001B73C6">
      <w:pPr>
        <w:pStyle w:val="Prrafodelista"/>
        <w:jc w:val="both"/>
        <w:rPr>
          <w:lang w:val="es-ES"/>
        </w:rPr>
      </w:pPr>
    </w:p>
    <w:p w14:paraId="298CE112" w14:textId="7BB1A42B" w:rsidR="009141CA" w:rsidRDefault="009141CA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¿Será</w:t>
      </w:r>
      <w:r w:rsidR="00E8542F">
        <w:rPr>
          <w:lang w:val="es-ES"/>
        </w:rPr>
        <w:t xml:space="preserve">n los problemas de calidad de los servicios profesionales una razón para un </w:t>
      </w:r>
      <w:r>
        <w:rPr>
          <w:lang w:val="es-ES"/>
        </w:rPr>
        <w:t>mayor control?</w:t>
      </w:r>
    </w:p>
    <w:p w14:paraId="5BECAE17" w14:textId="77777777" w:rsidR="009141CA" w:rsidRDefault="009141CA" w:rsidP="001B73C6">
      <w:pPr>
        <w:pStyle w:val="Prrafodelista"/>
        <w:jc w:val="both"/>
        <w:rPr>
          <w:lang w:val="es-ES"/>
        </w:rPr>
      </w:pPr>
    </w:p>
    <w:p w14:paraId="47BDD3E5" w14:textId="43AEA955" w:rsidR="009141CA" w:rsidRDefault="009141CA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¿Dónde se debe radicar ese control? En el acceso a la profesión, esto es, ¿en la formación? O bien, durante en el en el ejercicio profesional.    </w:t>
      </w:r>
    </w:p>
    <w:p w14:paraId="637536C8" w14:textId="77777777" w:rsidR="009141CA" w:rsidRPr="001B73C6" w:rsidRDefault="009141CA" w:rsidP="001B73C6">
      <w:pPr>
        <w:pStyle w:val="Prrafodelista"/>
        <w:jc w:val="both"/>
        <w:rPr>
          <w:lang w:val="es-ES"/>
        </w:rPr>
      </w:pPr>
    </w:p>
    <w:p w14:paraId="3761A83F" w14:textId="1A7BDB3C" w:rsidR="001323AD" w:rsidRPr="001323AD" w:rsidRDefault="001323AD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¿Qué rol cumple la colegiatura profesional en el fomento de la calidad de</w:t>
      </w:r>
      <w:r w:rsidR="009141CA">
        <w:rPr>
          <w:lang w:val="es-ES"/>
        </w:rPr>
        <w:t xml:space="preserve"> los servicios profesionales</w:t>
      </w:r>
      <w:r>
        <w:rPr>
          <w:lang w:val="es-ES"/>
        </w:rPr>
        <w:t>?</w:t>
      </w:r>
    </w:p>
    <w:p w14:paraId="4187C881" w14:textId="77777777" w:rsidR="001323AD" w:rsidRDefault="001323AD" w:rsidP="004A4A47">
      <w:pPr>
        <w:pStyle w:val="Prrafodelista"/>
        <w:jc w:val="both"/>
        <w:rPr>
          <w:lang w:val="es-ES"/>
        </w:rPr>
      </w:pPr>
    </w:p>
    <w:p w14:paraId="2F6C9EFF" w14:textId="35BD6D0F" w:rsidR="009141CA" w:rsidRPr="009141CA" w:rsidRDefault="0074737E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¿Qué mecanismos o herramientas para mejorar el control se podrían emplear?</w:t>
      </w:r>
      <w:r w:rsidR="003F177F">
        <w:rPr>
          <w:lang w:val="es-ES"/>
        </w:rPr>
        <w:t xml:space="preserve"> </w:t>
      </w:r>
    </w:p>
    <w:p w14:paraId="5CB85D7F" w14:textId="77777777" w:rsidR="009141CA" w:rsidRDefault="009141CA" w:rsidP="004A4A47">
      <w:pPr>
        <w:pStyle w:val="Prrafodelista"/>
        <w:jc w:val="both"/>
        <w:rPr>
          <w:lang w:val="es-ES"/>
        </w:rPr>
      </w:pPr>
    </w:p>
    <w:p w14:paraId="1C393507" w14:textId="7D38637B" w:rsidR="001B73C6" w:rsidRDefault="001323AD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¿Cómo se armoniza un mayor control ético disciplinario, con la configuración constitucional y legal actual? Desde el punto de vista de las libertades de trabajo y asociación.</w:t>
      </w:r>
    </w:p>
    <w:p w14:paraId="251972E5" w14:textId="77777777" w:rsidR="0074737E" w:rsidRDefault="0074737E" w:rsidP="004A4A47">
      <w:pPr>
        <w:pStyle w:val="Prrafodelista"/>
        <w:jc w:val="both"/>
        <w:rPr>
          <w:lang w:val="es-ES"/>
        </w:rPr>
      </w:pPr>
    </w:p>
    <w:p w14:paraId="772610E5" w14:textId="0E65E4F8" w:rsidR="004A4A47" w:rsidRDefault="004A4A47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¿Qué desventajas</w:t>
      </w:r>
      <w:r w:rsidR="0074737E">
        <w:rPr>
          <w:lang w:val="es-ES"/>
        </w:rPr>
        <w:t xml:space="preserve"> u oportunidades de mejora,</w:t>
      </w:r>
      <w:r>
        <w:rPr>
          <w:lang w:val="es-ES"/>
        </w:rPr>
        <w:t xml:space="preserve"> son las que </w:t>
      </w:r>
      <w:r w:rsidR="001B73C6">
        <w:rPr>
          <w:lang w:val="es-ES"/>
        </w:rPr>
        <w:t xml:space="preserve">a su juicio </w:t>
      </w:r>
      <w:r>
        <w:rPr>
          <w:lang w:val="es-ES"/>
        </w:rPr>
        <w:t xml:space="preserve">requieren </w:t>
      </w:r>
      <w:r w:rsidR="0074737E">
        <w:rPr>
          <w:lang w:val="es-ES"/>
        </w:rPr>
        <w:t xml:space="preserve">la </w:t>
      </w:r>
      <w:r w:rsidR="001B73C6">
        <w:rPr>
          <w:lang w:val="es-ES"/>
        </w:rPr>
        <w:t>intervención del legislador</w:t>
      </w:r>
      <w:r>
        <w:rPr>
          <w:lang w:val="es-ES"/>
        </w:rPr>
        <w:t>?</w:t>
      </w:r>
    </w:p>
    <w:p w14:paraId="14BBCA2F" w14:textId="77777777" w:rsidR="001323AD" w:rsidRDefault="001323AD" w:rsidP="004A4A47">
      <w:pPr>
        <w:pStyle w:val="Prrafodelista"/>
        <w:jc w:val="both"/>
        <w:rPr>
          <w:lang w:val="es-ES"/>
        </w:rPr>
      </w:pPr>
    </w:p>
    <w:p w14:paraId="04548A0E" w14:textId="47D6C120" w:rsidR="001B73C6" w:rsidRDefault="001B73C6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¿Cómo cree uste</w:t>
      </w:r>
      <w:r w:rsidR="001323AD">
        <w:rPr>
          <w:lang w:val="es-ES"/>
        </w:rPr>
        <w:t>d</w:t>
      </w:r>
      <w:r>
        <w:rPr>
          <w:lang w:val="es-ES"/>
        </w:rPr>
        <w:t xml:space="preserve"> que podríamos contribuir desde la Academia/Universidad para enfrentar estas desventajas</w:t>
      </w:r>
      <w:r w:rsidR="001323AD">
        <w:rPr>
          <w:lang w:val="es-ES"/>
        </w:rPr>
        <w:t xml:space="preserve"> o aprovechando las oportunidades de mejora</w:t>
      </w:r>
      <w:r>
        <w:rPr>
          <w:lang w:val="es-ES"/>
        </w:rPr>
        <w:t>?</w:t>
      </w:r>
    </w:p>
    <w:p w14:paraId="1402BFAF" w14:textId="77777777" w:rsidR="004A4A47" w:rsidRDefault="004A4A47" w:rsidP="004A4A47">
      <w:pPr>
        <w:pStyle w:val="Prrafodelista"/>
        <w:jc w:val="both"/>
        <w:rPr>
          <w:lang w:val="es-ES"/>
        </w:rPr>
      </w:pPr>
    </w:p>
    <w:p w14:paraId="08B7E4D1" w14:textId="04D7FDD8" w:rsidR="0074737E" w:rsidRDefault="0074737E" w:rsidP="0023618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¿Existe alguna experiencia comparada </w:t>
      </w:r>
      <w:r w:rsidR="001323AD">
        <w:rPr>
          <w:lang w:val="es-ES"/>
        </w:rPr>
        <w:t xml:space="preserve">en términos de regulación ético-disciplinaria, </w:t>
      </w:r>
      <w:r>
        <w:rPr>
          <w:lang w:val="es-ES"/>
        </w:rPr>
        <w:t xml:space="preserve">que </w:t>
      </w:r>
      <w:r w:rsidR="009141CA">
        <w:rPr>
          <w:lang w:val="es-ES"/>
        </w:rPr>
        <w:t>pud</w:t>
      </w:r>
      <w:r>
        <w:rPr>
          <w:lang w:val="es-ES"/>
        </w:rPr>
        <w:t>iéramos mirar?</w:t>
      </w:r>
    </w:p>
    <w:p w14:paraId="627E9496" w14:textId="77777777" w:rsidR="001323AD" w:rsidRPr="008B1D71" w:rsidRDefault="001323AD" w:rsidP="004A4A47">
      <w:pPr>
        <w:pStyle w:val="Prrafodelista"/>
        <w:rPr>
          <w:b/>
          <w:bCs/>
          <w:lang w:val="es-ES"/>
        </w:rPr>
      </w:pPr>
    </w:p>
    <w:p w14:paraId="723C7C6B" w14:textId="68937138" w:rsidR="004B52CC" w:rsidRPr="008B1D71" w:rsidRDefault="001323AD">
      <w:pPr>
        <w:rPr>
          <w:b/>
          <w:bCs/>
          <w:lang w:val="es-ES"/>
        </w:rPr>
      </w:pPr>
      <w:r w:rsidRPr="008B1D71">
        <w:rPr>
          <w:b/>
          <w:bCs/>
          <w:lang w:val="es-ES"/>
        </w:rPr>
        <w:t>S</w:t>
      </w:r>
      <w:r w:rsidR="000F34F5" w:rsidRPr="008B1D71">
        <w:rPr>
          <w:b/>
          <w:bCs/>
          <w:lang w:val="es-ES"/>
        </w:rPr>
        <w:t>egundo panel.</w:t>
      </w:r>
    </w:p>
    <w:p w14:paraId="371D541F" w14:textId="03467FF9" w:rsidR="00E8542F" w:rsidRDefault="00E8542F">
      <w:pPr>
        <w:rPr>
          <w:lang w:val="es-ES"/>
        </w:rPr>
      </w:pPr>
    </w:p>
    <w:p w14:paraId="70E4A111" w14:textId="45C689D2" w:rsidR="003862F4" w:rsidRDefault="001623EB" w:rsidP="008B1D71">
      <w:pPr>
        <w:jc w:val="both"/>
        <w:rPr>
          <w:lang w:val="es-ES"/>
        </w:rPr>
      </w:pPr>
      <w:r>
        <w:rPr>
          <w:lang w:val="es-ES"/>
        </w:rPr>
        <w:t>En el año 2021, el Consejo General de Colegio de Abogados de Chile, aprovechando la coyuntura constitucional, acordó casi por unanimidad de sus miembros, instar al constituyente</w:t>
      </w:r>
      <w:r w:rsidR="003862F4">
        <w:rPr>
          <w:lang w:val="es-ES"/>
        </w:rPr>
        <w:t xml:space="preserve"> de la época</w:t>
      </w:r>
      <w:r w:rsidR="008B1D71">
        <w:rPr>
          <w:lang w:val="es-ES"/>
        </w:rPr>
        <w:t>,</w:t>
      </w:r>
      <w:r w:rsidR="003862F4">
        <w:rPr>
          <w:lang w:val="es-ES"/>
        </w:rPr>
        <w:t xml:space="preserve"> para evaluar una modificación a las reglas </w:t>
      </w:r>
      <w:r w:rsidR="008B1D71">
        <w:rPr>
          <w:lang w:val="es-ES"/>
        </w:rPr>
        <w:t xml:space="preserve">constitucionales </w:t>
      </w:r>
      <w:r w:rsidR="003862F4">
        <w:rPr>
          <w:lang w:val="es-ES"/>
        </w:rPr>
        <w:t xml:space="preserve">que impedían la adopción de un modelo de colegiatura obligatoria en Chile. </w:t>
      </w:r>
      <w:r w:rsidR="008B1D71">
        <w:rPr>
          <w:lang w:val="es-ES"/>
        </w:rPr>
        <w:t xml:space="preserve">Este hito en alguna medida sirvió para abrir la caja de pandora, y repuso en el debate algo antes más o menos impensado: la colegiatura obligatoria. </w:t>
      </w:r>
    </w:p>
    <w:p w14:paraId="49857E01" w14:textId="51C44053" w:rsidR="001623EB" w:rsidRDefault="001623EB">
      <w:pPr>
        <w:rPr>
          <w:lang w:val="es-ES"/>
        </w:rPr>
      </w:pPr>
      <w:r>
        <w:rPr>
          <w:lang w:val="es-ES"/>
        </w:rPr>
        <w:t xml:space="preserve">  </w:t>
      </w:r>
    </w:p>
    <w:p w14:paraId="1F6E9D80" w14:textId="6AB29961" w:rsidR="004B52CC" w:rsidRDefault="008B1D71" w:rsidP="003F177F">
      <w:pPr>
        <w:ind w:firstLine="708"/>
        <w:rPr>
          <w:lang w:val="es-ES"/>
        </w:rPr>
      </w:pPr>
      <w:r>
        <w:rPr>
          <w:lang w:val="es-ES"/>
        </w:rPr>
        <w:t xml:space="preserve">En dicho contexto: </w:t>
      </w:r>
    </w:p>
    <w:p w14:paraId="4DF7DC86" w14:textId="3B32F5D7" w:rsidR="008B1D71" w:rsidRDefault="008B1D71" w:rsidP="00236180">
      <w:pPr>
        <w:pStyle w:val="Prrafodelista"/>
        <w:numPr>
          <w:ilvl w:val="0"/>
          <w:numId w:val="3"/>
        </w:numPr>
        <w:rPr>
          <w:lang w:val="es-ES"/>
        </w:rPr>
      </w:pPr>
      <w:r w:rsidRPr="00236180">
        <w:rPr>
          <w:lang w:val="es-ES"/>
        </w:rPr>
        <w:t>¿Cómo fue la experiencia en Chile bajo el funcionamiento del régimen de colegiatura obligatoria?</w:t>
      </w:r>
    </w:p>
    <w:p w14:paraId="4F84BF5A" w14:textId="77777777" w:rsidR="00236180" w:rsidRPr="00236180" w:rsidRDefault="00236180" w:rsidP="00236180">
      <w:pPr>
        <w:pStyle w:val="Prrafodelista"/>
        <w:rPr>
          <w:lang w:val="es-ES"/>
        </w:rPr>
      </w:pPr>
    </w:p>
    <w:p w14:paraId="55E52553" w14:textId="6F47703D" w:rsidR="008B1D71" w:rsidRPr="00236180" w:rsidRDefault="008B1D71" w:rsidP="00236180">
      <w:pPr>
        <w:pStyle w:val="Prrafodelista"/>
        <w:numPr>
          <w:ilvl w:val="0"/>
          <w:numId w:val="3"/>
        </w:numPr>
        <w:rPr>
          <w:lang w:val="es-ES"/>
        </w:rPr>
      </w:pPr>
      <w:r w:rsidRPr="00236180">
        <w:rPr>
          <w:lang w:val="es-ES"/>
        </w:rPr>
        <w:t>¿Qué motivos hubo para terminar con obligatoriedad?</w:t>
      </w:r>
    </w:p>
    <w:p w14:paraId="4CD078A8" w14:textId="77777777" w:rsidR="00236180" w:rsidRDefault="00236180" w:rsidP="00236180">
      <w:pPr>
        <w:pStyle w:val="Prrafodelista"/>
        <w:rPr>
          <w:lang w:val="es-ES"/>
        </w:rPr>
      </w:pPr>
    </w:p>
    <w:p w14:paraId="366EE756" w14:textId="32ADB39E" w:rsidR="008B1D71" w:rsidRPr="00236180" w:rsidRDefault="003F177F" w:rsidP="00236180">
      <w:pPr>
        <w:pStyle w:val="Prrafodelista"/>
        <w:numPr>
          <w:ilvl w:val="0"/>
          <w:numId w:val="3"/>
        </w:numPr>
        <w:rPr>
          <w:lang w:val="es-ES"/>
        </w:rPr>
      </w:pPr>
      <w:r w:rsidRPr="00236180">
        <w:rPr>
          <w:lang w:val="es-ES"/>
        </w:rPr>
        <w:t>¿Qué pasó con el control disciplinario asociado a los colegios?</w:t>
      </w:r>
    </w:p>
    <w:p w14:paraId="5FE32341" w14:textId="77777777" w:rsidR="00236180" w:rsidRDefault="00236180" w:rsidP="00236180">
      <w:pPr>
        <w:pStyle w:val="Prrafodelista"/>
        <w:rPr>
          <w:lang w:val="es-ES"/>
        </w:rPr>
      </w:pPr>
    </w:p>
    <w:p w14:paraId="4E800657" w14:textId="74B1B113" w:rsidR="003F177F" w:rsidRPr="00236180" w:rsidRDefault="003F177F" w:rsidP="00236180">
      <w:pPr>
        <w:pStyle w:val="Prrafodelista"/>
        <w:numPr>
          <w:ilvl w:val="0"/>
          <w:numId w:val="3"/>
        </w:numPr>
        <w:rPr>
          <w:lang w:val="es-ES"/>
        </w:rPr>
      </w:pPr>
      <w:r w:rsidRPr="00236180">
        <w:rPr>
          <w:lang w:val="es-ES"/>
        </w:rPr>
        <w:t>¿Será la colegiatura obligatoria una garantía de control ético disciplinario?</w:t>
      </w:r>
    </w:p>
    <w:p w14:paraId="69038F19" w14:textId="77777777" w:rsidR="00236180" w:rsidRDefault="00236180" w:rsidP="00236180">
      <w:pPr>
        <w:pStyle w:val="Prrafodelista"/>
        <w:rPr>
          <w:lang w:val="es-ES"/>
        </w:rPr>
      </w:pPr>
    </w:p>
    <w:p w14:paraId="78DCD5D7" w14:textId="27CC7079" w:rsidR="003F177F" w:rsidRPr="00236180" w:rsidRDefault="003F177F" w:rsidP="00236180">
      <w:pPr>
        <w:pStyle w:val="Prrafodelista"/>
        <w:numPr>
          <w:ilvl w:val="0"/>
          <w:numId w:val="3"/>
        </w:numPr>
        <w:rPr>
          <w:lang w:val="es-ES"/>
        </w:rPr>
      </w:pPr>
      <w:r w:rsidRPr="00236180">
        <w:rPr>
          <w:lang w:val="es-ES"/>
        </w:rPr>
        <w:t>¿Cómo es la experiencia comparada en términos de colegiatura voluntaria/obligatoria?</w:t>
      </w:r>
    </w:p>
    <w:p w14:paraId="2D679FEC" w14:textId="77777777" w:rsidR="00236180" w:rsidRDefault="00236180" w:rsidP="00236180">
      <w:pPr>
        <w:pStyle w:val="Prrafodelista"/>
        <w:rPr>
          <w:lang w:val="es-ES"/>
        </w:rPr>
      </w:pPr>
    </w:p>
    <w:p w14:paraId="29FF54AE" w14:textId="77777777" w:rsidR="00236180" w:rsidRDefault="003F177F" w:rsidP="00236180">
      <w:pPr>
        <w:pStyle w:val="Prrafodelista"/>
        <w:numPr>
          <w:ilvl w:val="0"/>
          <w:numId w:val="3"/>
        </w:numPr>
        <w:rPr>
          <w:lang w:val="es-ES"/>
        </w:rPr>
      </w:pPr>
      <w:r w:rsidRPr="00236180">
        <w:rPr>
          <w:lang w:val="es-ES"/>
        </w:rPr>
        <w:t>¿Qué ventajas y desventajas observa del sistema colegial actual?</w:t>
      </w:r>
    </w:p>
    <w:p w14:paraId="43605E2B" w14:textId="77777777" w:rsidR="00236180" w:rsidRPr="00236180" w:rsidRDefault="00236180" w:rsidP="00236180">
      <w:pPr>
        <w:pStyle w:val="Prrafodelista"/>
        <w:rPr>
          <w:lang w:val="es-ES"/>
        </w:rPr>
      </w:pPr>
    </w:p>
    <w:p w14:paraId="197EC977" w14:textId="29A49546" w:rsidR="003F177F" w:rsidRPr="00236180" w:rsidRDefault="003F177F" w:rsidP="00236180">
      <w:pPr>
        <w:pStyle w:val="Prrafodelista"/>
        <w:numPr>
          <w:ilvl w:val="0"/>
          <w:numId w:val="3"/>
        </w:numPr>
        <w:rPr>
          <w:lang w:val="es-ES"/>
        </w:rPr>
      </w:pPr>
      <w:r w:rsidRPr="00236180">
        <w:rPr>
          <w:lang w:val="es-ES"/>
        </w:rPr>
        <w:t>¿Qué ventajas y desventajas observa del sistema colegial obligatorio?</w:t>
      </w:r>
    </w:p>
    <w:p w14:paraId="5BCE3DEC" w14:textId="77777777" w:rsidR="00236180" w:rsidRDefault="00236180" w:rsidP="00236180">
      <w:pPr>
        <w:pStyle w:val="Prrafodelista"/>
        <w:jc w:val="both"/>
        <w:rPr>
          <w:lang w:val="es-ES"/>
        </w:rPr>
      </w:pPr>
    </w:p>
    <w:p w14:paraId="40BBD998" w14:textId="0B6C7B98" w:rsidR="003F177F" w:rsidRPr="00236180" w:rsidRDefault="003F177F" w:rsidP="0023618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236180">
        <w:rPr>
          <w:lang w:val="es-ES"/>
        </w:rPr>
        <w:t>¿Cómo se afectan las libertades de trabajo y asociación con un régimen de colegiatura obligatoria?</w:t>
      </w:r>
    </w:p>
    <w:p w14:paraId="038D621D" w14:textId="77777777" w:rsidR="00236180" w:rsidRDefault="00236180" w:rsidP="00236180">
      <w:pPr>
        <w:pStyle w:val="Prrafodelista"/>
        <w:jc w:val="both"/>
        <w:rPr>
          <w:lang w:val="es-ES"/>
        </w:rPr>
      </w:pPr>
    </w:p>
    <w:p w14:paraId="07E00338" w14:textId="122A806C" w:rsidR="00236180" w:rsidRPr="00236180" w:rsidRDefault="00236180" w:rsidP="0023618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236180">
        <w:rPr>
          <w:lang w:val="es-ES"/>
        </w:rPr>
        <w:t>¿Son viables y en que medida los colegios profesionales de tipo voluntario?</w:t>
      </w:r>
    </w:p>
    <w:p w14:paraId="434E1CA6" w14:textId="77777777" w:rsidR="00236180" w:rsidRDefault="00236180" w:rsidP="00236180">
      <w:pPr>
        <w:pStyle w:val="Prrafodelista"/>
        <w:jc w:val="both"/>
        <w:rPr>
          <w:lang w:val="es-ES"/>
        </w:rPr>
      </w:pPr>
    </w:p>
    <w:p w14:paraId="317831A3" w14:textId="61F9B2D2" w:rsidR="003F177F" w:rsidRPr="00236180" w:rsidRDefault="003F177F" w:rsidP="0023618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236180">
        <w:rPr>
          <w:lang w:val="es-ES"/>
        </w:rPr>
        <w:t>¿Cómo podría la colegiatura obligatoria mejorar el ejercicio profesional en nuestro país?</w:t>
      </w:r>
    </w:p>
    <w:p w14:paraId="76326454" w14:textId="77777777" w:rsidR="00236180" w:rsidRDefault="00236180" w:rsidP="00236180">
      <w:pPr>
        <w:pStyle w:val="Prrafodelista"/>
        <w:jc w:val="both"/>
        <w:rPr>
          <w:lang w:val="es-ES"/>
        </w:rPr>
      </w:pPr>
    </w:p>
    <w:p w14:paraId="07B1FE45" w14:textId="26ADD789" w:rsidR="003F177F" w:rsidRPr="00236180" w:rsidRDefault="003F177F" w:rsidP="0023618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236180">
        <w:rPr>
          <w:lang w:val="es-ES"/>
        </w:rPr>
        <w:t>¿Cuáles son los problemas más acuciantes de la profesión legal y que podrían abordarse desde el punto de vista de los colegios profesionales?</w:t>
      </w:r>
    </w:p>
    <w:p w14:paraId="5CBD8AEF" w14:textId="77777777" w:rsidR="00236180" w:rsidRDefault="00236180" w:rsidP="00236180">
      <w:pPr>
        <w:pStyle w:val="Prrafodelista"/>
        <w:jc w:val="both"/>
        <w:rPr>
          <w:lang w:val="es-ES"/>
        </w:rPr>
      </w:pPr>
    </w:p>
    <w:p w14:paraId="23A12387" w14:textId="063FE840" w:rsidR="003F177F" w:rsidRPr="00236180" w:rsidRDefault="003F177F" w:rsidP="00236180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236180">
        <w:rPr>
          <w:lang w:val="es-ES"/>
        </w:rPr>
        <w:t xml:space="preserve">¿Existe alguna experiencia comparada en términos de regulación ético-disciplinaria, que </w:t>
      </w:r>
      <w:r w:rsidR="00236180" w:rsidRPr="00236180">
        <w:rPr>
          <w:lang w:val="es-ES"/>
        </w:rPr>
        <w:t xml:space="preserve">debiéramos </w:t>
      </w:r>
      <w:r w:rsidRPr="00236180">
        <w:rPr>
          <w:lang w:val="es-ES"/>
        </w:rPr>
        <w:t>mirar?</w:t>
      </w:r>
    </w:p>
    <w:p w14:paraId="16AFA2E9" w14:textId="3A33683A" w:rsidR="00236180" w:rsidRPr="003F177F" w:rsidRDefault="00236180" w:rsidP="003F177F">
      <w:pPr>
        <w:ind w:left="708"/>
        <w:jc w:val="both"/>
        <w:rPr>
          <w:lang w:val="es-ES"/>
        </w:rPr>
      </w:pPr>
    </w:p>
    <w:p w14:paraId="21457704" w14:textId="77777777" w:rsidR="003F177F" w:rsidRPr="004B52CC" w:rsidRDefault="003F177F">
      <w:pPr>
        <w:rPr>
          <w:lang w:val="es-ES"/>
        </w:rPr>
      </w:pPr>
    </w:p>
    <w:sectPr w:rsidR="003F177F" w:rsidRPr="004B52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416"/>
    <w:multiLevelType w:val="hybridMultilevel"/>
    <w:tmpl w:val="CDCA593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41637"/>
    <w:multiLevelType w:val="hybridMultilevel"/>
    <w:tmpl w:val="AB8A81BA"/>
    <w:lvl w:ilvl="0" w:tplc="581EE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20DA"/>
    <w:multiLevelType w:val="hybridMultilevel"/>
    <w:tmpl w:val="E3946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86125">
    <w:abstractNumId w:val="1"/>
  </w:num>
  <w:num w:numId="2" w16cid:durableId="678894813">
    <w:abstractNumId w:val="0"/>
  </w:num>
  <w:num w:numId="3" w16cid:durableId="1804611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3B"/>
    <w:rsid w:val="00027C1D"/>
    <w:rsid w:val="000F34F5"/>
    <w:rsid w:val="001323AD"/>
    <w:rsid w:val="001623EB"/>
    <w:rsid w:val="001B73C6"/>
    <w:rsid w:val="00236180"/>
    <w:rsid w:val="003862F4"/>
    <w:rsid w:val="003F177F"/>
    <w:rsid w:val="004A4A47"/>
    <w:rsid w:val="004B52CC"/>
    <w:rsid w:val="0074737E"/>
    <w:rsid w:val="007A5E3B"/>
    <w:rsid w:val="008B1D71"/>
    <w:rsid w:val="00910ADB"/>
    <w:rsid w:val="009141CA"/>
    <w:rsid w:val="00E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D50A"/>
  <w15:chartTrackingRefBased/>
  <w15:docId w15:val="{FE0BD43A-6D72-49E0-91AA-D109318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Rivas</dc:creator>
  <cp:keywords/>
  <dc:description/>
  <cp:lastModifiedBy>Marion Soto Vivar</cp:lastModifiedBy>
  <cp:revision>2</cp:revision>
  <dcterms:created xsi:type="dcterms:W3CDTF">2023-10-21T01:45:00Z</dcterms:created>
  <dcterms:modified xsi:type="dcterms:W3CDTF">2023-10-21T01:45:00Z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2023-10-21T01:45:51Z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ee477828-c5aa-45bd-af1e-1bae2ef3a422</vt:lpwstr>
  </property>
  <property fmtid="{D5CDD505-2E9C-101B-9397-08002B2CF9AE}" pid="8" name="MSIP_Label_9f4e9a4a-eb20-4aad-9a64-8872817c1a6f_ContentBits">
    <vt:lpwstr>0</vt:lpwstr>
  </property>
</Properties>
</file>