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F2B16" w:rsidRDefault="001B3B88">
      <w:pPr>
        <w:rPr>
          <w:rFonts w:ascii="Verdana" w:eastAsia="Verdana" w:hAnsi="Verdana" w:cs="Verdana"/>
          <w:b/>
          <w:color w:val="0B5394"/>
          <w:sz w:val="20"/>
          <w:szCs w:val="20"/>
        </w:rPr>
      </w:pPr>
      <w:r>
        <w:rPr>
          <w:rFonts w:ascii="Verdana" w:eastAsia="Verdana" w:hAnsi="Verdana" w:cs="Verdana"/>
          <w:b/>
          <w:color w:val="0B5394"/>
          <w:sz w:val="20"/>
          <w:szCs w:val="20"/>
        </w:rPr>
        <w:t>Colegio rindió homenaje a los abogados que cumplen 50 años desde su titulación</w:t>
      </w:r>
    </w:p>
    <w:p w14:paraId="00000002" w14:textId="77777777" w:rsidR="00FF2B16" w:rsidRDefault="00FF2B16">
      <w:pPr>
        <w:spacing w:after="160" w:line="259" w:lineRule="auto"/>
        <w:jc w:val="both"/>
        <w:rPr>
          <w:rFonts w:ascii="Verdana" w:eastAsia="Verdana" w:hAnsi="Verdana" w:cs="Verdana"/>
          <w:sz w:val="20"/>
          <w:szCs w:val="20"/>
        </w:rPr>
      </w:pPr>
    </w:p>
    <w:p w14:paraId="00000003" w14:textId="77777777"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Quienes comenzaron a trabajar con papel de calco, apuntes en papel roneo, y los escasos libros de que disponían tenían olor a polvo y a humedad, han llegado —hemos— a la era de internet, cuando ya los mensajeros no son necesarios y qué decir del papel calco y del lápiz y goma de borrar, dijo Pedro Pablo Vergara, Presidente del Colegio de Abogados el viernes 6 de diciembre.</w:t>
      </w:r>
    </w:p>
    <w:p w14:paraId="00000004" w14:textId="77777777" w:rsidR="00FF2B16" w:rsidRDefault="00FF2B16">
      <w:pPr>
        <w:spacing w:line="259" w:lineRule="auto"/>
        <w:jc w:val="both"/>
        <w:rPr>
          <w:rFonts w:ascii="Verdana" w:eastAsia="Verdana" w:hAnsi="Verdana" w:cs="Verdana"/>
          <w:sz w:val="20"/>
          <w:szCs w:val="20"/>
        </w:rPr>
      </w:pPr>
    </w:p>
    <w:p w14:paraId="00000005" w14:textId="77777777"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Se trataba de la trigésimo séptima versión del homenaje que la Orden efectúa a las y los abogados que cumplen varias décadas desde que juraron ante la Corte Suprema: de 1987 a 1991 se saludaba a quienes cumplían 60 años desde recibido su título, mientras que desde 1992, el criterio cambió a quienes llevaban 5 décadas ejerciendo la abogacía.</w:t>
      </w:r>
    </w:p>
    <w:p w14:paraId="00000006" w14:textId="77777777" w:rsidR="00FF2B16" w:rsidRDefault="00FF2B16">
      <w:pPr>
        <w:spacing w:line="259" w:lineRule="auto"/>
        <w:jc w:val="both"/>
        <w:rPr>
          <w:rFonts w:ascii="Verdana" w:eastAsia="Verdana" w:hAnsi="Verdana" w:cs="Verdana"/>
          <w:sz w:val="20"/>
          <w:szCs w:val="20"/>
        </w:rPr>
      </w:pPr>
    </w:p>
    <w:p w14:paraId="00000007" w14:textId="77777777"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Así, en 2024 fueron homenajeados quienes juraron cuando el Colegio tenía 50 años de existencia, justo cuando en 2025 nuestro Colegio alcanzará los 100 años de vida.</w:t>
      </w:r>
    </w:p>
    <w:p w14:paraId="00000008" w14:textId="77777777" w:rsidR="00FF2B16" w:rsidRDefault="00FF2B16">
      <w:pPr>
        <w:spacing w:line="259" w:lineRule="auto"/>
        <w:jc w:val="both"/>
        <w:rPr>
          <w:rFonts w:ascii="Verdana" w:eastAsia="Verdana" w:hAnsi="Verdana" w:cs="Verdana"/>
          <w:sz w:val="20"/>
          <w:szCs w:val="20"/>
        </w:rPr>
      </w:pPr>
    </w:p>
    <w:p w14:paraId="00000009" w14:textId="31F4B57B"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 xml:space="preserve">Debido a la pandemia, esta ceremonia debió suspenderse en su modalidad presencial y realizarse de manera on line, para luego retomarse juntando a dos generaciones cada vez. Es por ello que este año se celebró a quienes se titularon en los años 1973 y 1974, en una ceremonia que tuvo lugar en </w:t>
      </w:r>
      <w:r w:rsidR="00B07EAA">
        <w:rPr>
          <w:rFonts w:ascii="Verdana" w:eastAsia="Verdana" w:hAnsi="Verdana" w:cs="Verdana"/>
          <w:sz w:val="20"/>
          <w:szCs w:val="20"/>
        </w:rPr>
        <w:t>la Sala de Audiencia</w:t>
      </w:r>
      <w:r>
        <w:rPr>
          <w:rFonts w:ascii="Verdana" w:eastAsia="Verdana" w:hAnsi="Verdana" w:cs="Verdana"/>
          <w:sz w:val="20"/>
          <w:szCs w:val="20"/>
        </w:rPr>
        <w:t xml:space="preserve"> del Tribunal Constitucional.</w:t>
      </w:r>
    </w:p>
    <w:p w14:paraId="0000000A" w14:textId="77777777" w:rsidR="00FF2B16" w:rsidRDefault="00FF2B16">
      <w:pPr>
        <w:spacing w:line="259" w:lineRule="auto"/>
        <w:jc w:val="both"/>
        <w:rPr>
          <w:rFonts w:ascii="Verdana" w:eastAsia="Verdana" w:hAnsi="Verdana" w:cs="Verdana"/>
          <w:sz w:val="20"/>
          <w:szCs w:val="20"/>
        </w:rPr>
      </w:pPr>
    </w:p>
    <w:p w14:paraId="0000000B" w14:textId="77777777"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 xml:space="preserve">“De todo lo que les enseñaron en la Universidad, hace más de 50 años, queda muy poco; la mayor parte de las leyes que aprendieron ya están derogadas. La Constitución Política ha cambiado; me atrevo a decir que ustedes han vivido y aplicado a lo menos cuatro de estos textos”, prosiguió en sus palabras de bienvenida. </w:t>
      </w:r>
    </w:p>
    <w:p w14:paraId="0000000C" w14:textId="77777777" w:rsidR="00FF2B16" w:rsidRDefault="00FF2B16">
      <w:pPr>
        <w:spacing w:line="259" w:lineRule="auto"/>
        <w:jc w:val="both"/>
        <w:rPr>
          <w:rFonts w:ascii="Verdana" w:eastAsia="Verdana" w:hAnsi="Verdana" w:cs="Verdana"/>
          <w:sz w:val="20"/>
          <w:szCs w:val="20"/>
        </w:rPr>
      </w:pPr>
    </w:p>
    <w:p w14:paraId="0000000D" w14:textId="77777777"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 xml:space="preserve">Y, dirigiéndose a quienes </w:t>
      </w:r>
      <w:proofErr w:type="gramStart"/>
      <w:r>
        <w:rPr>
          <w:rFonts w:ascii="Verdana" w:eastAsia="Verdana" w:hAnsi="Verdana" w:cs="Verdana"/>
          <w:sz w:val="20"/>
          <w:szCs w:val="20"/>
        </w:rPr>
        <w:t>les</w:t>
      </w:r>
      <w:proofErr w:type="gramEnd"/>
      <w:r>
        <w:rPr>
          <w:rFonts w:ascii="Verdana" w:eastAsia="Verdana" w:hAnsi="Verdana" w:cs="Verdana"/>
          <w:sz w:val="20"/>
          <w:szCs w:val="20"/>
        </w:rPr>
        <w:t xml:space="preserve"> acompañaban, añadió: “Pero esos son detalles superfluos. Ya pasaron por todo eso y lo superaron con creces y ahora les pueden enseñar las cosas que en verdad importan, entre otras, la manera en que se debe ejercer esta profesión en un mundo en permanente cambio; la forma de superar las adversidades, cuestión por las que de seguro todos han pasado varias veces. Y aquí están”.</w:t>
      </w:r>
    </w:p>
    <w:p w14:paraId="0000000E" w14:textId="77777777" w:rsidR="00FF2B16" w:rsidRDefault="00FF2B16">
      <w:pPr>
        <w:spacing w:line="259" w:lineRule="auto"/>
        <w:jc w:val="both"/>
        <w:rPr>
          <w:rFonts w:ascii="Verdana" w:eastAsia="Verdana" w:hAnsi="Verdana" w:cs="Verdana"/>
          <w:sz w:val="20"/>
          <w:szCs w:val="20"/>
        </w:rPr>
      </w:pPr>
    </w:p>
    <w:p w14:paraId="0000000F" w14:textId="77777777"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“Es lo que recuerdo de cuando mi padre recibió este mismo homenaje hace más de 20 años; haber escuchado viejas historias de cosas que habían ocurrido hacía muchos años, que conformaban y ayudaban a entender que así se construye la vida, y que es un gran honor llegar a esta etapa en que hay tanto que transmitir, tanto que divulgar. Todas esas cosas no se pueden enseñar en un aula: las puede enseñar un maestro y todos ustedes, con 50 años de profesión, son maestros de maestros”, dijo Vergara.</w:t>
      </w:r>
    </w:p>
    <w:p w14:paraId="00000010" w14:textId="77777777" w:rsidR="00FF2B16" w:rsidRDefault="00FF2B16">
      <w:pPr>
        <w:spacing w:line="259" w:lineRule="auto"/>
        <w:jc w:val="both"/>
        <w:rPr>
          <w:rFonts w:ascii="Verdana" w:eastAsia="Verdana" w:hAnsi="Verdana" w:cs="Verdana"/>
          <w:sz w:val="20"/>
          <w:szCs w:val="20"/>
        </w:rPr>
      </w:pPr>
    </w:p>
    <w:p w14:paraId="00000011" w14:textId="77777777"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Edmundo Eluchans, ex Vicepresidente del Colegio, fue el encargado de entregar algunas palabras en nombre de quienes eran celebrados, reflexionando que los momentos de desencuentro social pueden ser una oportunidad de poner a prueba, en alguna forma, “ese sello que hace de los abogados personas que contribuyen a la organización de los pueblos”. “Como decía un eminente jurista y profesor español, ‘la justicia es el termómetro de la civilización’ y ‘donde la justicia flaquea, se entronizan alternativamente los</w:t>
      </w:r>
      <w:r>
        <w:rPr>
          <w:rFonts w:ascii="Verdana" w:eastAsia="Verdana" w:hAnsi="Verdana" w:cs="Verdana"/>
          <w:sz w:val="20"/>
          <w:szCs w:val="20"/>
        </w:rPr>
        <w:t xml:space="preserve"> anarquistas y los tiranos’”, añadió.</w:t>
      </w:r>
    </w:p>
    <w:p w14:paraId="00000012" w14:textId="77777777" w:rsidR="00FF2B16" w:rsidRDefault="00FF2B16">
      <w:pPr>
        <w:spacing w:line="259" w:lineRule="auto"/>
        <w:jc w:val="both"/>
        <w:rPr>
          <w:rFonts w:ascii="Verdana" w:eastAsia="Verdana" w:hAnsi="Verdana" w:cs="Verdana"/>
          <w:sz w:val="20"/>
          <w:szCs w:val="20"/>
        </w:rPr>
      </w:pPr>
    </w:p>
    <w:p w14:paraId="00000013" w14:textId="15F9F775" w:rsidR="00FF2B16" w:rsidRDefault="001B3B88">
      <w:pPr>
        <w:spacing w:line="259" w:lineRule="auto"/>
        <w:jc w:val="both"/>
        <w:rPr>
          <w:rFonts w:ascii="Verdana" w:eastAsia="Verdana" w:hAnsi="Verdana" w:cs="Verdana"/>
          <w:sz w:val="20"/>
          <w:szCs w:val="20"/>
        </w:rPr>
      </w:pPr>
      <w:r>
        <w:rPr>
          <w:rFonts w:ascii="Verdana" w:eastAsia="Verdana" w:hAnsi="Verdana" w:cs="Verdana"/>
          <w:sz w:val="20"/>
          <w:szCs w:val="20"/>
        </w:rPr>
        <w:t xml:space="preserve">“A los más jóvenes que </w:t>
      </w:r>
      <w:proofErr w:type="gramStart"/>
      <w:r>
        <w:rPr>
          <w:rFonts w:ascii="Verdana" w:eastAsia="Verdana" w:hAnsi="Verdana" w:cs="Verdana"/>
          <w:sz w:val="20"/>
          <w:szCs w:val="20"/>
        </w:rPr>
        <w:t>les</w:t>
      </w:r>
      <w:proofErr w:type="gramEnd"/>
      <w:r>
        <w:rPr>
          <w:rFonts w:ascii="Verdana" w:eastAsia="Verdana" w:hAnsi="Verdana" w:cs="Verdana"/>
          <w:sz w:val="20"/>
          <w:szCs w:val="20"/>
        </w:rPr>
        <w:t xml:space="preserve"> acompañan en este homenaje, les digo que no pierdan la oportunidad de aprender de los que saben. A mí sólo me cabe agradecer haber tenido la oportunidad de felicitarlos por el logro que constituye ser abogados ya por 50 años”, concluyó el </w:t>
      </w:r>
      <w:r w:rsidR="00B07EAA">
        <w:rPr>
          <w:rFonts w:ascii="Verdana" w:eastAsia="Verdana" w:hAnsi="Verdana" w:cs="Verdana"/>
          <w:sz w:val="20"/>
          <w:szCs w:val="20"/>
        </w:rPr>
        <w:t>P</w:t>
      </w:r>
      <w:r>
        <w:rPr>
          <w:rFonts w:ascii="Verdana" w:eastAsia="Verdana" w:hAnsi="Verdana" w:cs="Verdana"/>
          <w:sz w:val="20"/>
          <w:szCs w:val="20"/>
        </w:rPr>
        <w:t>residente de la Orden.</w:t>
      </w:r>
    </w:p>
    <w:p w14:paraId="00000014" w14:textId="77777777" w:rsidR="00FF2B16" w:rsidRDefault="00FF2B16">
      <w:pPr>
        <w:spacing w:line="259" w:lineRule="auto"/>
        <w:rPr>
          <w:rFonts w:ascii="Verdana" w:eastAsia="Verdana" w:hAnsi="Verdana" w:cs="Verdana"/>
          <w:sz w:val="20"/>
          <w:szCs w:val="20"/>
        </w:rPr>
      </w:pPr>
    </w:p>
    <w:sectPr w:rsidR="00FF2B16">
      <w:pgSz w:w="12240" w:h="18720"/>
      <w:pgMar w:top="1440" w:right="1440" w:bottom="113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16"/>
    <w:rsid w:val="000735CA"/>
    <w:rsid w:val="001B3B88"/>
    <w:rsid w:val="00B07EAA"/>
    <w:rsid w:val="00C272F7"/>
    <w:rsid w:val="00FF2B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5D09"/>
  <w15:docId w15:val="{8F5AAEB9-830F-4B04-9C3A-30BC5BE1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2858</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María Carbone</cp:lastModifiedBy>
  <cp:revision>2</cp:revision>
  <dcterms:created xsi:type="dcterms:W3CDTF">2024-12-19T17:55:00Z</dcterms:created>
  <dcterms:modified xsi:type="dcterms:W3CDTF">2024-12-19T17:55:00Z</dcterms:modified>
</cp:coreProperties>
</file>